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33" w:type="dxa"/>
        <w:tblInd w:w="941" w:type="dxa"/>
        <w:tblCellMar>
          <w:top w:w="105" w:type="dxa"/>
          <w:right w:w="115" w:type="dxa"/>
        </w:tblCellMar>
        <w:tblLook w:val="00A0" w:firstRow="1" w:lastRow="0" w:firstColumn="1" w:lastColumn="0" w:noHBand="0" w:noVBand="0"/>
      </w:tblPr>
      <w:tblGrid>
        <w:gridCol w:w="4793"/>
        <w:gridCol w:w="2540"/>
      </w:tblGrid>
      <w:tr w:rsidR="00EB7FFA" w:rsidRPr="00EB7FFA" w:rsidTr="00E21BF7">
        <w:trPr>
          <w:trHeight w:val="38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EB7FFA" w:rsidRPr="00EB7FFA" w:rsidRDefault="00EB7FFA" w:rsidP="00EB7FFA">
            <w:pPr>
              <w:spacing w:after="0" w:line="259" w:lineRule="auto"/>
              <w:ind w:left="7"/>
              <w:jc w:val="center"/>
              <w:rPr>
                <w:rFonts w:ascii="Trebuchet MS" w:eastAsia="Times New Roman" w:hAnsi="Trebuchet MS" w:cs="Arial"/>
                <w:b/>
                <w:color w:val="FFFFFF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color w:val="FFFFFF"/>
                <w:lang w:eastAsia="fr-FR"/>
              </w:rPr>
              <w:t xml:space="preserve">Equipement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color w:val="FFFFFF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color w:val="FFFFFF"/>
                <w:lang w:eastAsia="fr-FR"/>
              </w:rPr>
              <w:t xml:space="preserve">Chiffre et commentaires 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 xml:space="preserve">Nombre de salles de cours et de travaux dirigés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10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 xml:space="preserve">Nombre de salles de travaux pratiques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5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 xml:space="preserve">Présence d’un centre de documentation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Oui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postes informatiques à disposition des étudiants et élèves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12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 xml:space="preserve">Equipement de visioconférence ou télé enseignement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89243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 xml:space="preserve">Oui 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salles informatiques à disposition des étudiants et élèves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2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locaux à disposition des étudiants (Bureau Des Etudiants)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</w:t>
            </w:r>
          </w:p>
        </w:tc>
        <w:bookmarkStart w:id="0" w:name="_GoBack"/>
        <w:bookmarkEnd w:id="0"/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salles de détente pour les étudiants et élèves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4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bureaux et/ou locaux administratifs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7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bureaux pédagogiques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19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salle de réunion pour l’équipe IFSI/IFAS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Nombre de locaux sanitaires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3</w:t>
            </w:r>
          </w:p>
        </w:tc>
      </w:tr>
      <w:tr w:rsidR="00EB7FFA" w:rsidRPr="00EB7FFA" w:rsidTr="00E21BF7">
        <w:trPr>
          <w:trHeight w:val="31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Salle détente équipe IFSI/IFAS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FA" w:rsidRPr="00EB7FFA" w:rsidRDefault="00EB7FFA" w:rsidP="00EB7FFA">
            <w:pPr>
              <w:spacing w:after="0" w:line="259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</w:pPr>
            <w:r w:rsidRPr="00EB7FFA">
              <w:rPr>
                <w:rFonts w:ascii="Trebuchet MS" w:eastAsia="Times New Roman" w:hAnsi="Trebuchet MS" w:cs="Arial"/>
                <w:b/>
                <w:sz w:val="18"/>
                <w:szCs w:val="18"/>
                <w:lang w:eastAsia="fr-FR"/>
              </w:rPr>
              <w:t>1</w:t>
            </w:r>
          </w:p>
        </w:tc>
      </w:tr>
    </w:tbl>
    <w:p w:rsidR="001B2444" w:rsidRDefault="001B2444"/>
    <w:sectPr w:rsidR="001B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A"/>
    <w:rsid w:val="001B2444"/>
    <w:rsid w:val="0089243A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2016-11-07T19:00:00Z</cp:lastPrinted>
  <dcterms:created xsi:type="dcterms:W3CDTF">2016-11-07T19:00:00Z</dcterms:created>
  <dcterms:modified xsi:type="dcterms:W3CDTF">2016-11-07T19:09:00Z</dcterms:modified>
</cp:coreProperties>
</file>